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E03B" w14:textId="77777777" w:rsidR="00314184" w:rsidRPr="006D1C7F" w:rsidRDefault="000E7C89" w:rsidP="006D1C7F">
      <w:pPr>
        <w:autoSpaceDE w:val="0"/>
        <w:autoSpaceDN w:val="0"/>
        <w:adjustRightInd w:val="0"/>
        <w:spacing w:line="460" w:lineRule="atLeast"/>
        <w:jc w:val="left"/>
        <w:rPr>
          <w:rFonts w:ascii="Calibri" w:hAnsi="Calibri" w:cs="Calibri"/>
          <w:kern w:val="0"/>
          <w:sz w:val="24"/>
        </w:rPr>
      </w:pPr>
      <w:r>
        <w:rPr>
          <w:rFonts w:ascii="宋体" w:hAnsi="宋体" w:cs="仿宋" w:hint="eastAsia"/>
          <w:b/>
          <w:sz w:val="24"/>
        </w:rPr>
        <w:t>附件1：主席和评委资料</w:t>
      </w:r>
    </w:p>
    <w:p w14:paraId="021EE9CA" w14:textId="77777777" w:rsidR="00314184" w:rsidRDefault="000E7C89">
      <w:pPr>
        <w:autoSpaceDE w:val="0"/>
        <w:autoSpaceDN w:val="0"/>
        <w:adjustRightInd w:val="0"/>
        <w:spacing w:line="460" w:lineRule="atLeast"/>
        <w:jc w:val="left"/>
        <w:rPr>
          <w:rFonts w:ascii="宋体" w:hAnsi="宋体" w:cs="宋体"/>
          <w:b/>
          <w:kern w:val="0"/>
          <w:sz w:val="24"/>
          <w:lang w:val="zh-CN"/>
        </w:rPr>
      </w:pPr>
      <w:r>
        <w:rPr>
          <w:rFonts w:ascii="宋体" w:hAnsi="宋体" w:cs="宋体" w:hint="eastAsia"/>
          <w:b/>
          <w:kern w:val="0"/>
          <w:sz w:val="24"/>
          <w:lang w:val="zh-CN"/>
        </w:rPr>
        <w:t>王家卫</w:t>
      </w:r>
    </w:p>
    <w:p w14:paraId="76FBA041"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王家卫生于上海，在香港长大，是国际著名电影导演、编剧。他独具一格的叙事和视觉风格</w:t>
      </w:r>
      <w:bookmarkStart w:id="0" w:name="_GoBack"/>
      <w:bookmarkEnd w:id="0"/>
      <w:r>
        <w:rPr>
          <w:rFonts w:ascii="宋体" w:hAnsi="宋体" w:cs="宋体" w:hint="eastAsia"/>
          <w:kern w:val="0"/>
          <w:sz w:val="24"/>
          <w:lang w:val="zh-CN"/>
        </w:rPr>
        <w:t xml:space="preserve">影响并启发了一代影人。 </w:t>
      </w:r>
    </w:p>
    <w:p w14:paraId="2E3FCE76"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1988年，他推出首部电影长片《旺角卡门》，佳评如潮。1990年执导第二部影片《阿飞正传》，获得第十届香港电影金像奖最佳影片、最佳导演等多项荣誉。1994年凭借影片《重庆森林》在国际影坛大放光彩。1997年，凭借《春光乍泄》在法国戛纳电影节获得最佳导演奖，是首位获此殊荣的华人，奠定了其国际级导演的地位。2000年《花样年华》获得第53届戛纳电影节技术大奖和最佳男主角奖。2006年他获邀出任第59届戛纳电影节评审团主席，是首位担任该职的亚洲导演。同年，王家卫获法国政府颁授荣誉军团骑士勋章，并在2013年再获颁授法国艺术与文学司令勋章。2007年执导的第一部英语片《蓝莓之夜》成为第60届戛纳电影节开幕影片。王家卫最近的功夫史诗作品《一代宗师》（2013）成为第63届柏林国际电影节开幕影片，而王家卫也同时担任该届柏林国际电影节的评委会主席。</w:t>
      </w:r>
    </w:p>
    <w:p w14:paraId="60E03E30"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2015年纽约大都会艺术博物馆邀请王家卫担任《中国：镜花水月》展览艺术总监，该展览成为大都会艺术博物馆历年最受欢迎的展览前五名之一。</w:t>
      </w:r>
    </w:p>
    <w:p w14:paraId="15BE8F8E"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kern w:val="0"/>
          <w:sz w:val="24"/>
          <w:lang w:val="zh-CN"/>
        </w:rPr>
        <w:t xml:space="preserve"> </w:t>
      </w:r>
    </w:p>
    <w:p w14:paraId="4A960570" w14:textId="77777777" w:rsidR="00314184" w:rsidRDefault="00314184">
      <w:pPr>
        <w:autoSpaceDE w:val="0"/>
        <w:autoSpaceDN w:val="0"/>
        <w:adjustRightInd w:val="0"/>
        <w:spacing w:line="460" w:lineRule="atLeast"/>
        <w:ind w:firstLine="482"/>
        <w:jc w:val="left"/>
        <w:rPr>
          <w:rFonts w:ascii="宋体" w:hAnsi="宋体" w:cs="宋体"/>
          <w:kern w:val="0"/>
          <w:sz w:val="24"/>
          <w:lang w:val="zh-CN"/>
        </w:rPr>
      </w:pPr>
    </w:p>
    <w:p w14:paraId="785B8522" w14:textId="77777777" w:rsidR="00314184" w:rsidRDefault="000E7C89">
      <w:pPr>
        <w:autoSpaceDE w:val="0"/>
        <w:autoSpaceDN w:val="0"/>
        <w:adjustRightInd w:val="0"/>
        <w:spacing w:line="460" w:lineRule="atLeast"/>
        <w:jc w:val="left"/>
        <w:rPr>
          <w:rFonts w:ascii="宋体" w:hAnsi="宋体" w:cs="宋体"/>
          <w:b/>
          <w:kern w:val="0"/>
          <w:sz w:val="24"/>
          <w:lang w:val="zh-CN"/>
        </w:rPr>
      </w:pPr>
      <w:r>
        <w:rPr>
          <w:rFonts w:ascii="宋体" w:hAnsi="宋体" w:cs="宋体" w:hint="eastAsia"/>
          <w:b/>
          <w:kern w:val="0"/>
          <w:sz w:val="24"/>
          <w:lang w:val="zh-CN"/>
        </w:rPr>
        <w:t>罗伯•科恩</w:t>
      </w:r>
    </w:p>
    <w:p w14:paraId="6A0F5552"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1949年3月12日出生于美国。他曾就读于哈佛大学，他第一次在电影制作方面的尝试是1970年为哈佛大学招生办公室制作的影片。1973年，科恩成为福克斯的电视电影部门的副总裁，后被贝里•戈迪聘为摩城唱片执行副总裁兼电影部门负责人。之后，科恩制片并执导了一些二十世纪八十年代最具代表性的电影和电视连续剧，其中包括《迈阿密风云》（1984），《东镇女巫》（1987），《紫苑草》（1987）和《新绿野仙踪》（1978）。自1990年始，科恩全面转向导演工作并于九十年代初执导了许多成功作品，例如《李小龙传》（1993），《龙之心》（1996），《十万火急》（1996）和美国电影金球奖获奖影片《瘦皮猴外传》（1998）。52岁时，科恩成为深受年轻人喜爱的动作电影导演，执导了2001年的重磅电影《速度与激情》，</w:t>
      </w:r>
      <w:r>
        <w:rPr>
          <w:rFonts w:ascii="宋体" w:hAnsi="宋体" w:cs="宋体" w:hint="eastAsia"/>
          <w:kern w:val="0"/>
          <w:sz w:val="24"/>
          <w:lang w:val="zh-CN"/>
        </w:rPr>
        <w:lastRenderedPageBreak/>
        <w:t>其后也成为环球影业最成功的系列电影。随着这个系列的巨大成功，他与范•迪赛尔再次合作，次年执导又一票房力作 《极限特工》。科恩于2008年执导的《木乃伊3:龙帝之墓》全球票房收入4亿500万美元。日前，罗伯•科恩刚刚完成了由娱乐工作室电影公司发行的电影《飓风抢劫》的拍摄，该片将于2018年3月上映。</w:t>
      </w:r>
    </w:p>
    <w:p w14:paraId="69492140"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kern w:val="0"/>
          <w:sz w:val="24"/>
          <w:lang w:val="zh-CN"/>
        </w:rPr>
        <w:t xml:space="preserve"> </w:t>
      </w:r>
    </w:p>
    <w:p w14:paraId="358D74C2" w14:textId="77777777" w:rsidR="00314184" w:rsidRDefault="00314184">
      <w:pPr>
        <w:autoSpaceDE w:val="0"/>
        <w:autoSpaceDN w:val="0"/>
        <w:adjustRightInd w:val="0"/>
        <w:spacing w:line="460" w:lineRule="atLeast"/>
        <w:jc w:val="left"/>
        <w:rPr>
          <w:rFonts w:ascii="宋体" w:hAnsi="宋体" w:cs="宋体"/>
          <w:kern w:val="0"/>
          <w:sz w:val="24"/>
          <w:lang w:val="zh-CN"/>
        </w:rPr>
      </w:pPr>
    </w:p>
    <w:p w14:paraId="0EC50E85" w14:textId="77777777" w:rsidR="00314184" w:rsidRDefault="000E7C89">
      <w:pPr>
        <w:autoSpaceDE w:val="0"/>
        <w:autoSpaceDN w:val="0"/>
        <w:adjustRightInd w:val="0"/>
        <w:spacing w:line="460" w:lineRule="atLeast"/>
        <w:jc w:val="left"/>
        <w:rPr>
          <w:rFonts w:ascii="宋体" w:hAnsi="宋体" w:cs="宋体"/>
          <w:b/>
          <w:kern w:val="0"/>
          <w:sz w:val="24"/>
          <w:lang w:val="zh-CN"/>
        </w:rPr>
      </w:pPr>
      <w:r>
        <w:rPr>
          <w:rFonts w:ascii="宋体" w:hAnsi="宋体" w:cs="宋体" w:hint="eastAsia"/>
          <w:b/>
          <w:kern w:val="0"/>
          <w:sz w:val="24"/>
          <w:lang w:val="zh-CN"/>
        </w:rPr>
        <w:t>段奕宏</w:t>
      </w:r>
    </w:p>
    <w:p w14:paraId="38CAC834"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段奕宏，1973年出生于新疆，中国内地著名男演员，毕业于中央戏剧学院表演系。1998年，段奕宏进入中国国家话剧院工作，曾主演孟京辉的话剧《恋爱的犀牛》。2006年，因出演电视剧《士兵突击》而被大众熟知。2009年出演电视剧《我的团长我的团》。2013年，凭借电影《白鹿原》获得第13届华语电影传媒大奖“观众票选最受瞩目男演员奖”。2015年，凭借电影《烈日灼心》获得第18届上海国际电影节“最佳男演员奖”。2016年，段奕宏获得第16届华语电影传媒大奖“微博评审•百家传媒年度致敬表现奖”。2017年，段奕宏荣获第十六届纽约亚洲电影节“亚洲之星”奖。同年，他凭《暴雪将至》获得第30届东京国际电影节“最佳男演员奖”，他也因此成为中国目前唯一获得两个国际A类电影节最佳男主角奖的演员。</w:t>
      </w:r>
    </w:p>
    <w:p w14:paraId="566F3C18"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kern w:val="0"/>
          <w:sz w:val="24"/>
          <w:lang w:val="zh-CN"/>
        </w:rPr>
        <w:t xml:space="preserve"> </w:t>
      </w:r>
    </w:p>
    <w:p w14:paraId="04615052" w14:textId="77777777" w:rsidR="00314184" w:rsidRDefault="00314184">
      <w:pPr>
        <w:autoSpaceDE w:val="0"/>
        <w:autoSpaceDN w:val="0"/>
        <w:adjustRightInd w:val="0"/>
        <w:spacing w:line="460" w:lineRule="atLeast"/>
        <w:jc w:val="left"/>
        <w:rPr>
          <w:rFonts w:ascii="宋体" w:hAnsi="宋体" w:cs="宋体"/>
          <w:kern w:val="0"/>
          <w:sz w:val="24"/>
          <w:lang w:val="zh-CN"/>
        </w:rPr>
      </w:pPr>
    </w:p>
    <w:p w14:paraId="245306F9" w14:textId="77777777" w:rsidR="00314184" w:rsidRDefault="000E7C89">
      <w:pPr>
        <w:autoSpaceDE w:val="0"/>
        <w:autoSpaceDN w:val="0"/>
        <w:adjustRightInd w:val="0"/>
        <w:spacing w:line="460" w:lineRule="atLeast"/>
        <w:jc w:val="left"/>
        <w:rPr>
          <w:rFonts w:ascii="宋体" w:hAnsi="宋体" w:cs="宋体"/>
          <w:b/>
          <w:kern w:val="0"/>
          <w:sz w:val="24"/>
          <w:lang w:val="zh-CN"/>
        </w:rPr>
      </w:pPr>
      <w:r>
        <w:rPr>
          <w:rFonts w:ascii="宋体" w:hAnsi="宋体" w:cs="宋体" w:hint="eastAsia"/>
          <w:b/>
          <w:kern w:val="0"/>
          <w:sz w:val="24"/>
          <w:lang w:val="zh-CN"/>
        </w:rPr>
        <w:t>詹恩•凯兹梅利克</w:t>
      </w:r>
    </w:p>
    <w:p w14:paraId="203F463E"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詹恩•凯兹梅利克出生于1953年4月29日，在波兰长大并接受教育。</w:t>
      </w:r>
    </w:p>
    <w:p w14:paraId="36766C73"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作为一名获得过奥斯卡奖的作曲家，詹恩已经为超过60部电影制作配乐，作品包括《寻找梦幻岛》、《忠犬八公的故事》、《不忠》、《人生访客》、《战火中的伊甸园》、《战争与和平》、《你往何处去》、《心之全蚀》、《华盛顿广场》。</w:t>
      </w:r>
    </w:p>
    <w:p w14:paraId="782B4CE5"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他于1989年移居美国，开始为戏剧演出配乐。1992年，詹恩为约翰•福特编剧、乔安娜•阿卡莱迪斯执导、纽约莎士比亚戏剧节制作的1992版《可惜她是个娼妓》进行了配乐，并凭此配乐获得了纽约戏剧委员会奖。2004年，詹恩凭借为马克•福斯特执导的《寻找梦幻岛》中的配乐，获得美国国家评论协会颁发的最佳电影配乐奖。此外，他凭借此影片于2005年获得第77届奥斯卡最佳原创配乐奖，同时也被金球奖</w:t>
      </w:r>
      <w:r>
        <w:rPr>
          <w:rFonts w:ascii="宋体" w:hAnsi="宋体" w:cs="宋体" w:hint="eastAsia"/>
          <w:kern w:val="0"/>
          <w:sz w:val="24"/>
          <w:lang w:val="zh-CN"/>
        </w:rPr>
        <w:lastRenderedPageBreak/>
        <w:t>和英国电影学院奖提名。</w:t>
      </w:r>
    </w:p>
    <w:p w14:paraId="3031D438"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在波兰，他经常为一些重要的国际活动编写交响乐和合唱曲目。同时，他也是美国电影艺术与科学学院和欧洲电影学会的成员。此外，他还在波兰罗兹市创办并组织了电影节。2009年，凯兹梅利克受邀成为第25届华沙国际电影节评委会主席。</w:t>
      </w:r>
    </w:p>
    <w:p w14:paraId="02A738E5" w14:textId="77777777" w:rsidR="00314184" w:rsidRDefault="00314184">
      <w:pPr>
        <w:autoSpaceDE w:val="0"/>
        <w:autoSpaceDN w:val="0"/>
        <w:adjustRightInd w:val="0"/>
        <w:spacing w:line="460" w:lineRule="atLeast"/>
        <w:ind w:firstLine="482"/>
        <w:jc w:val="left"/>
        <w:rPr>
          <w:rFonts w:ascii="宋体" w:hAnsi="宋体" w:cs="宋体"/>
          <w:kern w:val="0"/>
          <w:sz w:val="24"/>
          <w:lang w:val="zh-CN"/>
        </w:rPr>
      </w:pPr>
    </w:p>
    <w:p w14:paraId="643E66C8" w14:textId="77777777" w:rsidR="00314184" w:rsidRDefault="00314184">
      <w:pPr>
        <w:autoSpaceDE w:val="0"/>
        <w:autoSpaceDN w:val="0"/>
        <w:adjustRightInd w:val="0"/>
        <w:spacing w:line="460" w:lineRule="atLeast"/>
        <w:jc w:val="left"/>
        <w:rPr>
          <w:rFonts w:ascii="宋体" w:hAnsi="宋体" w:cs="宋体"/>
          <w:kern w:val="0"/>
          <w:sz w:val="24"/>
          <w:lang w:val="zh-CN"/>
        </w:rPr>
      </w:pPr>
    </w:p>
    <w:p w14:paraId="48F9EC56" w14:textId="77777777" w:rsidR="00314184" w:rsidRDefault="000E7C89">
      <w:pPr>
        <w:autoSpaceDE w:val="0"/>
        <w:autoSpaceDN w:val="0"/>
        <w:adjustRightInd w:val="0"/>
        <w:spacing w:line="460" w:lineRule="atLeast"/>
        <w:jc w:val="left"/>
        <w:rPr>
          <w:rFonts w:ascii="宋体" w:hAnsi="宋体" w:cs="宋体"/>
          <w:b/>
          <w:kern w:val="0"/>
          <w:sz w:val="24"/>
          <w:lang w:val="zh-CN"/>
        </w:rPr>
      </w:pPr>
      <w:r>
        <w:rPr>
          <w:rFonts w:ascii="宋体" w:hAnsi="宋体" w:cs="宋体" w:hint="eastAsia"/>
          <w:b/>
          <w:kern w:val="0"/>
          <w:sz w:val="24"/>
          <w:lang w:val="zh-CN"/>
        </w:rPr>
        <w:t>卡林•皮特•内策尔</w:t>
      </w:r>
    </w:p>
    <w:p w14:paraId="36EC7C61"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卡林•皮特•内策尔，1975年5月1日出生于罗马尼亚的彼得罗沙尼，1983年随父母移民至德国。1984年在斯图加特完成了小学和高中学业。1994年高中毕业后回到罗马尼亚就读于布加勒斯特国家戏剧与电影学院导演系，并于1999年毕业。他的短片、长片同名作品《玛利亚》参加了世界各地著名电影节，其中，《玛利亚》长片获得了洛迦诺国际电影节评委会大奖和演员铜豹奖以及2003年欧洲电影奖的提名。他的第二部长片《荣誉勋章》（2009）入围了三十多个电影节，在塞萨洛尼基国际电影节上获得银亚历山大奖和其他四个奖项，此外在都灵、迈阿密、都拉斯、洛杉矶和萨格勒布举办的电影节上也斩获了奖项。他的第三部长片《孩童姿势》（又名《婴儿式》）（2013）获得了第63届德国柏林国际电影节金熊奖，这是罗马尼亚第一部获此殊荣的影片。这部影片还代表罗马尼亚参加了2013年奥斯卡最佳外语片的角逐。2017年，内策尔凭借最新作品《安娜，我的爱》再度入围德国柏林国际电影节，并获得银熊杰出艺术贡献奖。</w:t>
      </w:r>
    </w:p>
    <w:p w14:paraId="296C669D"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kern w:val="0"/>
          <w:sz w:val="24"/>
          <w:lang w:val="zh-CN"/>
        </w:rPr>
        <w:t xml:space="preserve"> </w:t>
      </w:r>
    </w:p>
    <w:p w14:paraId="3EA9528D" w14:textId="77777777" w:rsidR="00314184" w:rsidRDefault="000E7C89">
      <w:pPr>
        <w:autoSpaceDE w:val="0"/>
        <w:autoSpaceDN w:val="0"/>
        <w:adjustRightInd w:val="0"/>
        <w:spacing w:line="460" w:lineRule="atLeast"/>
        <w:jc w:val="left"/>
        <w:rPr>
          <w:rFonts w:ascii="宋体" w:hAnsi="宋体" w:cs="宋体"/>
          <w:b/>
          <w:kern w:val="0"/>
          <w:sz w:val="24"/>
          <w:lang w:val="zh-CN"/>
        </w:rPr>
      </w:pPr>
      <w:r>
        <w:rPr>
          <w:rFonts w:ascii="宋体" w:hAnsi="宋体" w:cs="宋体" w:hint="eastAsia"/>
          <w:b/>
          <w:kern w:val="0"/>
          <w:sz w:val="24"/>
          <w:lang w:val="zh-CN"/>
        </w:rPr>
        <w:t>鲁本•奥斯特伦德</w:t>
      </w:r>
    </w:p>
    <w:p w14:paraId="00D0C9F0"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 xml:space="preserve">鲁本•奥斯特伦德，1974年出生于瑞典哥德堡斯蒂尔斯岛。 </w:t>
      </w:r>
    </w:p>
    <w:p w14:paraId="64DFA014"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奥斯特伦德从九十年代开始执导跟滑雪有关的电影，之后进入哥德堡大学学习电影。他执导的首部长片《吉他蒙古人》（2004）在第2005年的莫斯科国际电影节上获得了费比西奖。他的第二部长片《不由自主 》（又名《身不由己》）（2008）在第61届戛纳电影节“一种关注”单元进行了首映。随后，该影片在20多个国家发行、多个电影节展映，鲁本也因此跻身国际影坛。两年后，他执导的短片《银行事件》（2010）获得第60届柏林国际电影节最佳短片金熊奖。他的第三部长片《儿戏》</w:t>
      </w:r>
      <w:r>
        <w:rPr>
          <w:rFonts w:ascii="宋体" w:hAnsi="宋体" w:cs="宋体" w:hint="eastAsia"/>
          <w:kern w:val="0"/>
          <w:sz w:val="24"/>
          <w:lang w:val="zh-CN"/>
        </w:rPr>
        <w:lastRenderedPageBreak/>
        <w:t>（2011）在戛纳电影节“导演双周”单元进行了首映。该片还获得了第24届东京国际电影节最佳导演奖。他的第四部长片《游客》（又名《不可抗力》）（2014）在67届戛纳电影节“一种关注”单元进行了首映，并且获得评审团奖。《游客》还获得了金球奖的提名，并且入围了奥斯卡最佳外语片奖。</w:t>
      </w:r>
    </w:p>
    <w:p w14:paraId="720CF954"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他的最新长片《方形》（又名《自由广场》）（2017）获得了第70届戛纳电影节金棕榈奖。该片还获得了第90届奥斯卡和第75届金球奖最佳外语片的提名。《方形》已在全球70多个国家发行。</w:t>
      </w:r>
    </w:p>
    <w:p w14:paraId="76C5FD8E" w14:textId="77777777" w:rsidR="00314184" w:rsidRDefault="00314184">
      <w:pPr>
        <w:autoSpaceDE w:val="0"/>
        <w:autoSpaceDN w:val="0"/>
        <w:adjustRightInd w:val="0"/>
        <w:spacing w:line="460" w:lineRule="atLeast"/>
        <w:jc w:val="left"/>
        <w:rPr>
          <w:rFonts w:ascii="宋体" w:hAnsi="宋体" w:cs="宋体"/>
          <w:kern w:val="0"/>
          <w:sz w:val="24"/>
          <w:lang w:val="zh-CN"/>
        </w:rPr>
      </w:pPr>
    </w:p>
    <w:p w14:paraId="249D1C1C" w14:textId="77777777" w:rsidR="00314184" w:rsidRDefault="00314184">
      <w:pPr>
        <w:autoSpaceDE w:val="0"/>
        <w:autoSpaceDN w:val="0"/>
        <w:adjustRightInd w:val="0"/>
        <w:spacing w:line="460" w:lineRule="atLeast"/>
        <w:jc w:val="left"/>
        <w:rPr>
          <w:rFonts w:ascii="宋体" w:hAnsi="宋体" w:cs="宋体"/>
          <w:kern w:val="0"/>
          <w:sz w:val="24"/>
          <w:lang w:val="zh-CN"/>
        </w:rPr>
      </w:pPr>
    </w:p>
    <w:p w14:paraId="3A4C2AD3" w14:textId="77777777" w:rsidR="00314184" w:rsidRDefault="000E7C89">
      <w:pPr>
        <w:autoSpaceDE w:val="0"/>
        <w:autoSpaceDN w:val="0"/>
        <w:adjustRightInd w:val="0"/>
        <w:spacing w:line="460" w:lineRule="atLeast"/>
        <w:jc w:val="left"/>
        <w:rPr>
          <w:rFonts w:ascii="宋体" w:hAnsi="宋体" w:cs="宋体"/>
          <w:b/>
          <w:kern w:val="0"/>
          <w:sz w:val="24"/>
          <w:lang w:val="zh-CN"/>
        </w:rPr>
      </w:pPr>
      <w:r>
        <w:rPr>
          <w:rFonts w:ascii="宋体" w:hAnsi="宋体" w:cs="宋体" w:hint="eastAsia"/>
          <w:b/>
          <w:kern w:val="0"/>
          <w:sz w:val="24"/>
          <w:lang w:val="zh-CN"/>
        </w:rPr>
        <w:t>舒淇</w:t>
      </w:r>
    </w:p>
    <w:p w14:paraId="1713B387"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1976年4月16日生于中国台湾。</w:t>
      </w:r>
    </w:p>
    <w:p w14:paraId="69DAF178" w14:textId="77777777" w:rsidR="00314184" w:rsidRDefault="000E7C89">
      <w:pPr>
        <w:autoSpaceDE w:val="0"/>
        <w:autoSpaceDN w:val="0"/>
        <w:adjustRightInd w:val="0"/>
        <w:spacing w:line="460" w:lineRule="atLeast"/>
        <w:ind w:firstLine="482"/>
        <w:jc w:val="left"/>
        <w:rPr>
          <w:rFonts w:ascii="宋体" w:hAnsi="宋体" w:cs="宋体"/>
          <w:kern w:val="0"/>
          <w:sz w:val="24"/>
          <w:lang w:val="zh-CN"/>
        </w:rPr>
      </w:pPr>
      <w:r>
        <w:rPr>
          <w:rFonts w:ascii="宋体" w:hAnsi="宋体" w:cs="宋体" w:hint="eastAsia"/>
          <w:kern w:val="0"/>
          <w:sz w:val="24"/>
          <w:lang w:val="zh-CN"/>
        </w:rPr>
        <w:t>1996年出演影片《色情男女》，该片获得第16届香港电影金像奖最佳电影等7项提名，并提名第47届柏林国际电影节金熊奖，舒淇也凭借该片获得第16届香港电影金像奖最佳女配角、最佳新人两项奖项。1998年凭借《古惑仔情义篇之洪兴十三妹》获得第35届台湾电影金马奖最佳女配角以及第18届香港电影金像奖最佳女配角。2005年凭借《最好的时光》获得第42届台湾电影金马奖最佳女主角奖。2008年担任第58届柏林国际电影节评委。2009年担任第62届戛纳国际电影节评委；同年凭借《非诚勿扰》获得第13届中国电影华表奖优秀境外华裔女演员奖。2013年主演了《西游•降魔篇》。2015年主演的《刺客聂隐娘》入围第68届戛纳国际电影节主竞赛单元，并获得第10届亚洲电影大奖最佳女主角。2015年舒淇主演《鬼吹灯之寻龙诀》，该片上映8天票房超过10亿。</w:t>
      </w:r>
    </w:p>
    <w:sectPr w:rsidR="00314184">
      <w:pgSz w:w="12240" w:h="15840"/>
      <w:pgMar w:top="1440" w:right="1797" w:bottom="1440" w:left="1797"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D6"/>
    <w:rsid w:val="000946B0"/>
    <w:rsid w:val="00095CE7"/>
    <w:rsid w:val="000D128A"/>
    <w:rsid w:val="000D664F"/>
    <w:rsid w:val="000E2183"/>
    <w:rsid w:val="000E7C89"/>
    <w:rsid w:val="001062B6"/>
    <w:rsid w:val="00126FEB"/>
    <w:rsid w:val="00162B2E"/>
    <w:rsid w:val="00166A38"/>
    <w:rsid w:val="0017566D"/>
    <w:rsid w:val="001A321C"/>
    <w:rsid w:val="001F7226"/>
    <w:rsid w:val="002D465E"/>
    <w:rsid w:val="00302070"/>
    <w:rsid w:val="00314184"/>
    <w:rsid w:val="00340518"/>
    <w:rsid w:val="003724A3"/>
    <w:rsid w:val="00377995"/>
    <w:rsid w:val="003812DF"/>
    <w:rsid w:val="003A4A99"/>
    <w:rsid w:val="00452E2D"/>
    <w:rsid w:val="004863AD"/>
    <w:rsid w:val="00494CB3"/>
    <w:rsid w:val="004C24D3"/>
    <w:rsid w:val="004F72EB"/>
    <w:rsid w:val="00507830"/>
    <w:rsid w:val="00524BE9"/>
    <w:rsid w:val="00525E60"/>
    <w:rsid w:val="00534415"/>
    <w:rsid w:val="00572C99"/>
    <w:rsid w:val="00593848"/>
    <w:rsid w:val="00595EA1"/>
    <w:rsid w:val="005A7BD3"/>
    <w:rsid w:val="00681CA5"/>
    <w:rsid w:val="006A75AB"/>
    <w:rsid w:val="006D1C7F"/>
    <w:rsid w:val="0071639E"/>
    <w:rsid w:val="0072639E"/>
    <w:rsid w:val="00776E74"/>
    <w:rsid w:val="007C4055"/>
    <w:rsid w:val="007E36AA"/>
    <w:rsid w:val="008001AF"/>
    <w:rsid w:val="00857BA6"/>
    <w:rsid w:val="008D37AB"/>
    <w:rsid w:val="00944899"/>
    <w:rsid w:val="00A01756"/>
    <w:rsid w:val="00A317C8"/>
    <w:rsid w:val="00A937EA"/>
    <w:rsid w:val="00AB0E58"/>
    <w:rsid w:val="00AD3552"/>
    <w:rsid w:val="00AD7481"/>
    <w:rsid w:val="00B42E11"/>
    <w:rsid w:val="00B5144C"/>
    <w:rsid w:val="00B81FC0"/>
    <w:rsid w:val="00BB668B"/>
    <w:rsid w:val="00C22B00"/>
    <w:rsid w:val="00C66C97"/>
    <w:rsid w:val="00D30B1D"/>
    <w:rsid w:val="00D531ED"/>
    <w:rsid w:val="00D53B39"/>
    <w:rsid w:val="00D657E2"/>
    <w:rsid w:val="00DB7BF4"/>
    <w:rsid w:val="00E34470"/>
    <w:rsid w:val="00E451CC"/>
    <w:rsid w:val="00E60801"/>
    <w:rsid w:val="00E7704D"/>
    <w:rsid w:val="00E94CD6"/>
    <w:rsid w:val="00F70EB4"/>
    <w:rsid w:val="00F82F85"/>
    <w:rsid w:val="00FD6C55"/>
    <w:rsid w:val="00FF59D5"/>
    <w:rsid w:val="07DC6116"/>
    <w:rsid w:val="1C0A0A95"/>
    <w:rsid w:val="1F0037D8"/>
    <w:rsid w:val="38A44760"/>
    <w:rsid w:val="38D3344D"/>
    <w:rsid w:val="444029D0"/>
    <w:rsid w:val="7D7C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86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FollowedHyperlink"/>
    <w:uiPriority w:val="99"/>
    <w:unhideWhenUsed/>
    <w:qFormat/>
    <w:rPr>
      <w:color w:val="800080"/>
      <w:u w:val="single"/>
    </w:rPr>
  </w:style>
  <w:style w:type="character" w:styleId="aa">
    <w:name w:val="Hyperlink"/>
    <w:uiPriority w:val="99"/>
    <w:unhideWhenUsed/>
    <w:qFormat/>
    <w:rPr>
      <w:color w:val="0000FF"/>
      <w:u w:val="single"/>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脚字符"/>
    <w:link w:val="a5"/>
    <w:qFormat/>
    <w:rPr>
      <w:kern w:val="2"/>
      <w:sz w:val="18"/>
      <w:szCs w:val="18"/>
    </w:rPr>
  </w:style>
  <w:style w:type="character" w:customStyle="1" w:styleId="a8">
    <w:name w:val="页眉字符"/>
    <w:link w:val="a7"/>
    <w:qFormat/>
    <w:rPr>
      <w:kern w:val="2"/>
      <w:sz w:val="18"/>
      <w:szCs w:val="18"/>
    </w:rPr>
  </w:style>
  <w:style w:type="paragraph" w:customStyle="1" w:styleId="font7">
    <w:name w:val="font7"/>
    <w:basedOn w:val="a"/>
    <w:qFormat/>
    <w:pPr>
      <w:widowControl/>
      <w:spacing w:before="100" w:beforeAutospacing="1" w:after="100" w:afterAutospacing="1"/>
      <w:jc w:val="left"/>
    </w:pPr>
    <w:rPr>
      <w:rFonts w:ascii="等线" w:eastAsia="等线" w:hAnsi="宋体" w:cs="宋体"/>
      <w:color w:val="808080"/>
      <w:kern w:val="0"/>
      <w:sz w:val="36"/>
      <w:szCs w:val="36"/>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color w:val="000000"/>
      <w:kern w:val="0"/>
      <w:sz w:val="36"/>
      <w:szCs w:val="36"/>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等线" w:eastAsia="等线" w:hAnsi="宋体" w:cs="宋体"/>
      <w:b/>
      <w:bCs/>
      <w:color w:val="9D9DBA"/>
      <w:kern w:val="0"/>
      <w:sz w:val="32"/>
      <w:szCs w:val="32"/>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000000" w:fill="F4C39C"/>
      <w:spacing w:before="100" w:beforeAutospacing="1" w:after="100" w:afterAutospacing="1"/>
      <w:jc w:val="center"/>
    </w:pPr>
    <w:rPr>
      <w:rFonts w:ascii="等线" w:eastAsia="等线" w:hAnsi="宋体" w:cs="宋体"/>
      <w:b/>
      <w:bCs/>
      <w:color w:val="512B37"/>
      <w:kern w:val="0"/>
      <w:sz w:val="48"/>
      <w:szCs w:val="48"/>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color w:val="000000"/>
      <w:kern w:val="0"/>
      <w:sz w:val="36"/>
      <w:szCs w:val="36"/>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color w:val="000000"/>
      <w:kern w:val="0"/>
      <w:sz w:val="36"/>
      <w:szCs w:val="36"/>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kern w:val="0"/>
      <w:sz w:val="32"/>
      <w:szCs w:val="32"/>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36"/>
      <w:szCs w:val="36"/>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hd w:val="clear" w:color="000000" w:fill="EFDFDD"/>
      <w:spacing w:before="100" w:beforeAutospacing="1" w:after="100" w:afterAutospacing="1"/>
      <w:jc w:val="center"/>
    </w:pPr>
    <w:rPr>
      <w:rFonts w:ascii="等线" w:eastAsia="等线" w:hAnsi="宋体" w:cs="宋体"/>
      <w:b/>
      <w:bCs/>
      <w:kern w:val="0"/>
      <w:sz w:val="36"/>
      <w:szCs w:val="36"/>
    </w:rPr>
  </w:style>
  <w:style w:type="paragraph" w:customStyle="1" w:styleId="font6">
    <w:name w:val="font6"/>
    <w:basedOn w:val="a"/>
    <w:qFormat/>
    <w:pPr>
      <w:widowControl/>
      <w:spacing w:before="100" w:beforeAutospacing="1" w:after="100" w:afterAutospacing="1"/>
      <w:jc w:val="left"/>
    </w:pPr>
    <w:rPr>
      <w:rFonts w:ascii="等线" w:eastAsia="等线" w:hAnsi="宋体" w:cs="宋体"/>
      <w:color w:val="808080"/>
      <w:kern w:val="0"/>
      <w:sz w:val="28"/>
      <w:szCs w:val="2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宋体" w:cs="宋体"/>
      <w:kern w:val="0"/>
      <w:sz w:val="36"/>
      <w:szCs w:val="36"/>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4C39C"/>
      <w:spacing w:before="100" w:beforeAutospacing="1" w:after="100" w:afterAutospacing="1"/>
      <w:jc w:val="center"/>
    </w:pPr>
    <w:rPr>
      <w:rFonts w:ascii="等线" w:eastAsia="等线" w:hAnsi="宋体" w:cs="宋体"/>
      <w:b/>
      <w:bCs/>
      <w:kern w:val="0"/>
      <w:sz w:val="48"/>
      <w:szCs w:val="4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color w:val="000000"/>
      <w:kern w:val="0"/>
      <w:sz w:val="36"/>
      <w:szCs w:val="36"/>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36"/>
      <w:szCs w:val="3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28"/>
      <w:szCs w:val="2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Courier New" w:hAnsi="Courier New" w:cs="Courier New"/>
      <w:color w:val="595959"/>
      <w:kern w:val="0"/>
      <w:sz w:val="28"/>
      <w:szCs w:val="2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36"/>
      <w:szCs w:val="36"/>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Courier New" w:hAnsi="Courier New" w:cs="Courier New"/>
      <w:kern w:val="0"/>
      <w:sz w:val="36"/>
      <w:szCs w:val="36"/>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36"/>
      <w:szCs w:val="36"/>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b/>
      <w:bCs/>
      <w:color w:val="9D9DBA"/>
      <w:kern w:val="0"/>
      <w:sz w:val="32"/>
      <w:szCs w:val="3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32"/>
      <w:szCs w:val="3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color w:val="000000"/>
      <w:kern w:val="0"/>
      <w:sz w:val="36"/>
      <w:szCs w:val="36"/>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宋体" w:cs="宋体"/>
      <w:kern w:val="0"/>
      <w:sz w:val="36"/>
      <w:szCs w:val="36"/>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36"/>
      <w:szCs w:val="36"/>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hd w:val="clear" w:color="000000" w:fill="EFDFDD"/>
      <w:spacing w:before="100" w:beforeAutospacing="1" w:after="100" w:afterAutospacing="1"/>
      <w:jc w:val="center"/>
    </w:pPr>
    <w:rPr>
      <w:rFonts w:ascii="等线" w:eastAsia="等线" w:hAnsi="宋体" w:cs="宋体"/>
      <w:b/>
      <w:bCs/>
      <w:kern w:val="0"/>
      <w:sz w:val="36"/>
      <w:szCs w:val="3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color w:val="000000"/>
      <w:kern w:val="0"/>
      <w:sz w:val="36"/>
      <w:szCs w:val="36"/>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kern w:val="0"/>
      <w:sz w:val="36"/>
      <w:szCs w:val="36"/>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28"/>
      <w:szCs w:val="2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color w:val="595959"/>
      <w:kern w:val="0"/>
      <w:sz w:val="28"/>
      <w:szCs w:val="2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宋体" w:cs="宋体"/>
      <w:kern w:val="0"/>
      <w:sz w:val="32"/>
      <w:szCs w:val="32"/>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b/>
      <w:bCs/>
      <w:kern w:val="0"/>
      <w:sz w:val="36"/>
      <w:szCs w:val="36"/>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hd w:val="clear" w:color="000000" w:fill="EFDFDD"/>
      <w:spacing w:before="100" w:beforeAutospacing="1" w:after="100" w:afterAutospacing="1"/>
      <w:jc w:val="center"/>
    </w:pPr>
    <w:rPr>
      <w:rFonts w:ascii="等线" w:eastAsia="等线" w:hAnsi="宋体" w:cs="宋体"/>
      <w:b/>
      <w:bCs/>
      <w:color w:val="9A6C61"/>
      <w:kern w:val="0"/>
      <w:sz w:val="36"/>
      <w:szCs w:val="36"/>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b/>
      <w:bCs/>
      <w:color w:val="595959"/>
      <w:kern w:val="0"/>
      <w:sz w:val="28"/>
      <w:szCs w:val="28"/>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36"/>
      <w:szCs w:val="36"/>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28"/>
      <w:szCs w:val="2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color w:val="000000"/>
      <w:kern w:val="0"/>
      <w:sz w:val="36"/>
      <w:szCs w:val="36"/>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kern w:val="0"/>
      <w:sz w:val="32"/>
      <w:szCs w:val="32"/>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宋体" w:cs="宋体"/>
      <w:b/>
      <w:bCs/>
      <w:color w:val="9D9DBA"/>
      <w:kern w:val="0"/>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宋体" w:cs="宋体"/>
      <w:b/>
      <w:bCs/>
      <w:color w:val="9D9DBA"/>
      <w:kern w:val="0"/>
      <w:sz w:val="32"/>
      <w:szCs w:val="32"/>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color w:val="000000"/>
      <w:kern w:val="0"/>
      <w:sz w:val="36"/>
      <w:szCs w:val="36"/>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color w:val="000000"/>
      <w:kern w:val="0"/>
      <w:sz w:val="32"/>
      <w:szCs w:val="32"/>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kern w:val="0"/>
      <w:sz w:val="36"/>
      <w:szCs w:val="36"/>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8"/>
      <w:szCs w:val="28"/>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color w:val="595959"/>
      <w:kern w:val="0"/>
      <w:sz w:val="28"/>
      <w:szCs w:val="2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color w:val="000000"/>
      <w:kern w:val="0"/>
      <w:sz w:val="32"/>
      <w:szCs w:val="32"/>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color w:val="000000"/>
      <w:kern w:val="0"/>
      <w:sz w:val="36"/>
      <w:szCs w:val="36"/>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color w:val="000000"/>
      <w:kern w:val="0"/>
      <w:sz w:val="36"/>
      <w:szCs w:val="36"/>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36"/>
      <w:szCs w:val="36"/>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8"/>
      <w:szCs w:val="28"/>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color w:val="000000"/>
      <w:kern w:val="0"/>
      <w:sz w:val="36"/>
      <w:szCs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宋体" w:cs="宋体"/>
      <w:kern w:val="0"/>
      <w:sz w:val="32"/>
      <w:szCs w:val="32"/>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EAEBF1"/>
      <w:spacing w:before="100" w:beforeAutospacing="1" w:after="100" w:afterAutospacing="1"/>
      <w:jc w:val="center"/>
    </w:pPr>
    <w:rPr>
      <w:rFonts w:ascii="等线" w:eastAsia="等线" w:hAnsi="宋体" w:cs="宋体"/>
      <w:kern w:val="0"/>
      <w:sz w:val="36"/>
      <w:szCs w:val="36"/>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kern w:val="0"/>
      <w:sz w:val="32"/>
      <w:szCs w:val="3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宋体" w:cs="宋体"/>
      <w:kern w:val="0"/>
      <w:sz w:val="32"/>
      <w:szCs w:val="32"/>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4C39C"/>
      <w:spacing w:before="100" w:beforeAutospacing="1" w:after="100" w:afterAutospacing="1"/>
      <w:jc w:val="center"/>
    </w:pPr>
    <w:rPr>
      <w:rFonts w:ascii="等线" w:eastAsia="等线" w:hAnsi="宋体" w:cs="宋体"/>
      <w:b/>
      <w:bCs/>
      <w:kern w:val="0"/>
      <w:sz w:val="48"/>
      <w:szCs w:val="48"/>
    </w:rPr>
  </w:style>
  <w:style w:type="character" w:customStyle="1" w:styleId="a4">
    <w:name w:val="批注框文本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2697</Characters>
  <Application>Microsoft Macintosh Word</Application>
  <DocSecurity>0</DocSecurity>
  <Lines>22</Lines>
  <Paragraphs>6</Paragraphs>
  <ScaleCrop>false</ScaleCrop>
  <HeadingPairs>
    <vt:vector size="2" baseType="variant">
      <vt:variant>
        <vt:lpstr>标题</vt:lpstr>
      </vt:variant>
      <vt:variant>
        <vt:i4>1</vt:i4>
      </vt:variant>
    </vt:vector>
  </HeadingPairs>
  <TitlesOfParts>
    <vt:vector size="1" baseType="lpstr">
      <vt:lpstr>第八届北京国际电影节新闻发布会通稿</vt:lpstr>
    </vt:vector>
  </TitlesOfParts>
  <Company>Microsoft</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第八届北京国际电影节新闻发布会通稿</dc:title>
  <dc:creator>apple</dc:creator>
  <cp:lastModifiedBy>林林</cp:lastModifiedBy>
  <cp:revision>2</cp:revision>
  <dcterms:created xsi:type="dcterms:W3CDTF">2018-03-16T15:04:00Z</dcterms:created>
  <dcterms:modified xsi:type="dcterms:W3CDTF">2018-03-16T15:04:00Z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